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FB" w:rsidRDefault="00451DFB" w:rsidP="00451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«Ломоносовская средняя школа им. М. В. Ломоносова»</w:t>
      </w:r>
    </w:p>
    <w:p w:rsidR="00451DFB" w:rsidRDefault="00451DFB" w:rsidP="00451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«Холмогорский муниципальный округ» </w:t>
      </w:r>
    </w:p>
    <w:p w:rsidR="00451DFB" w:rsidRDefault="00451DFB" w:rsidP="00451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:rsidR="00451DFB" w:rsidRDefault="00451DFB" w:rsidP="00451DF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451DFB" w:rsidRDefault="00451DFB" w:rsidP="00451DF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Попова Г.А., учитель математики.</w:t>
      </w:r>
    </w:p>
    <w:p w:rsidR="006523B3" w:rsidRPr="00451DFB" w:rsidRDefault="006523B3" w:rsidP="006523B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51DFB">
        <w:rPr>
          <w:rFonts w:ascii="Times New Roman" w:hAnsi="Times New Roman"/>
          <w:b/>
          <w:bCs/>
          <w:sz w:val="28"/>
          <w:szCs w:val="28"/>
        </w:rPr>
        <w:t>Активизация познавательной деятельности на уроках математики на основе использования игровых технологий</w:t>
      </w:r>
      <w:r w:rsidR="00451DFB" w:rsidRPr="00451DF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51DFB" w:rsidRPr="00451DFB" w:rsidRDefault="00451DFB" w:rsidP="006523B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51DFB">
        <w:rPr>
          <w:rFonts w:ascii="Times New Roman" w:hAnsi="Times New Roman"/>
          <w:b/>
          <w:bCs/>
          <w:sz w:val="28"/>
          <w:szCs w:val="28"/>
        </w:rPr>
        <w:t>(Из опыта работы)</w:t>
      </w:r>
    </w:p>
    <w:p w:rsidR="006523B3" w:rsidRDefault="006523B3" w:rsidP="006523B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6523B3" w:rsidRPr="00451DFB" w:rsidRDefault="00B67D3C" w:rsidP="00451DFB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color w:val="000000"/>
          <w:sz w:val="28"/>
          <w:szCs w:val="28"/>
        </w:rPr>
        <w:t xml:space="preserve">Каждого учителя затрагивает вопрос о повышении мотивации школьников к учебной деятельности, развитии познавательной активности, и, как следствие, повышении динамики качества обучения. </w:t>
      </w:r>
      <w:r w:rsidR="006523B3"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Повышение интереса к математике у большинства учащихся зависит в большей степени от методики ее преподавания, от того, насколько умело построена учебная работа. </w:t>
      </w:r>
      <w:proofErr w:type="gramStart"/>
      <w:r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Игровые </w:t>
      </w:r>
      <w:r w:rsidR="00136EAB"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технологии</w:t>
      </w:r>
      <w:proofErr w:type="gramEnd"/>
      <w:r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578F7"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здесь </w:t>
      </w:r>
      <w:r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занимают особое место, особенно для учащихся 5-6 классов.  </w:t>
      </w:r>
      <w:r w:rsidR="006523B3"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процессе игры ученик сталкивается с ситуациями выбора, в которых он проявляет индивидуальность, свободу в выборе заданий, содержания и организационных форм деятельности. </w:t>
      </w:r>
    </w:p>
    <w:p w:rsidR="006523B3" w:rsidRPr="00451DFB" w:rsidRDefault="006523B3" w:rsidP="00451DF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На своих уроках я применяю игровые ситуации, кроссворды, математические ребусы, математические лабиринты. </w:t>
      </w:r>
    </w:p>
    <w:p w:rsidR="006523B3" w:rsidRPr="00451DFB" w:rsidRDefault="006523B3" w:rsidP="00451DFB">
      <w:pPr>
        <w:pStyle w:val="a3"/>
        <w:numPr>
          <w:ilvl w:val="0"/>
          <w:numId w:val="2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Игровые ситуации.</w:t>
      </w:r>
      <w:r w:rsidRPr="00451D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01BCF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изучении темы «</w:t>
      </w:r>
      <w:r w:rsidR="00801BCF" w:rsidRPr="00451D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Прямоугольная система координат на плоскости</w:t>
      </w:r>
      <w:r w:rsidR="00801BCF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(6 класс) использую </w:t>
      </w:r>
      <w:r w:rsidRPr="0045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</w:t>
      </w:r>
      <w:r w:rsidR="00801BCF" w:rsidRPr="0045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45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«Соревнование художников»</w:t>
      </w:r>
      <w:r w:rsidR="00801BCF" w:rsidRPr="0045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01BCF" w:rsidRPr="0045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по координатам точек учащиеся строят фигуру. Как правило – это фигурка животного. Ребята с удовольствием это делают.</w:t>
      </w:r>
      <w:r w:rsidR="00801BCF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Эту игру можно провести с обратным заданием: нарисовать самим любой рисунок, имеющий конфигурацию ломаной и записать координаты вершин. Обычно я задаю такое задание домой, а потом ребята предлагают строить эти фигуры другим учащимся.</w:t>
      </w:r>
    </w:p>
    <w:p w:rsidR="00801BCF" w:rsidRPr="00451DFB" w:rsidRDefault="00801BCF" w:rsidP="00451DFB">
      <w:pPr>
        <w:pStyle w:val="a3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D3C" w:rsidRPr="00451DFB" w:rsidRDefault="00B67D3C" w:rsidP="00451DFB">
      <w:pPr>
        <w:pStyle w:val="a3"/>
        <w:numPr>
          <w:ilvl w:val="0"/>
          <w:numId w:val="2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Для проверки навыков устного счета можно использовать </w:t>
      </w:r>
      <w:r w:rsidR="006523B3" w:rsidRPr="00451DF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«Математическое лото»</w:t>
      </w:r>
      <w:r w:rsidR="00801BCF" w:rsidRPr="00451DF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B67D3C" w:rsidRPr="00451DFB" w:rsidRDefault="00B67D3C" w:rsidP="00451DFB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BB9" w:rsidRPr="00451DFB" w:rsidRDefault="006523B3" w:rsidP="00451D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специальном конверте учащимся предлагается набор карточек. Обычно их больше, чем ответов на большой карте, которая тоже вложена в конверт. Например, на большой карте нарисовано 6 прямоугольников, а у ученика 10 – 12 карточек таких же размеров с записанными на них упражнениями. Ученик достает из конверта карточку, решает пример и накрывает ею соответствующий ответ. Карточки накладываются лицевой стороной вниз. Если все примеры решены правильно, то обратные стороны наложенных карточек составляет какой-то условный шифр: рисунок, чертеж, букву. Учитель, проходя по рядам, легко определяет результаты работы. Эта игру можно проводить в парах и группах.</w:t>
      </w:r>
    </w:p>
    <w:p w:rsidR="00B67D3C" w:rsidRPr="00451DFB" w:rsidRDefault="00B67D3C" w:rsidP="00451D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B3" w:rsidRPr="00451DFB" w:rsidRDefault="00171BB9" w:rsidP="00451DFB">
      <w:pPr>
        <w:pStyle w:val="a3"/>
        <w:numPr>
          <w:ilvl w:val="0"/>
          <w:numId w:val="22"/>
        </w:numPr>
        <w:spacing w:line="36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Кроссворды</w:t>
      </w: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D3C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удобно </w:t>
      </w: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="00B67D3C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повторения теоретических знаний (очень удобно по геометрии). Обычно</w:t>
      </w:r>
      <w:r w:rsidR="00F578F7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578F7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</w:t>
      </w: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proofErr w:type="gramEnd"/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вопросов, проводится быстро, легко поставить отметку.</w:t>
      </w:r>
    </w:p>
    <w:p w:rsidR="001C79EE" w:rsidRPr="00451DFB" w:rsidRDefault="00B67D3C" w:rsidP="00451DF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небольшие и не затратные по времени игровые моменты </w:t>
      </w:r>
      <w:r w:rsidR="001C79EE" w:rsidRPr="00451D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делает процесс обучения интересным и занимательным, создают у детей бодрое рабочее настроение, облегчает преодоление трудностей в усвоении учебного материала, повышает интерес учащихся к предмету.</w:t>
      </w:r>
    </w:p>
    <w:p w:rsidR="00171BB9" w:rsidRPr="00451DFB" w:rsidRDefault="00990409" w:rsidP="00451DF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я провожу уроки</w:t>
      </w:r>
      <w:r w:rsidR="00171BB9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целиком посвящены игре. Такие уроки, конечно, часто не проведешь</w:t>
      </w:r>
      <w:r w:rsidR="001C79EE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нужна большая подготовка. </w:t>
      </w:r>
      <w:r w:rsidR="00171BB9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я их провожу во время Декады </w:t>
      </w:r>
      <w:proofErr w:type="gramStart"/>
      <w:r w:rsidR="00171BB9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 естественно</w:t>
      </w:r>
      <w:proofErr w:type="gramEnd"/>
      <w:r w:rsidR="001C79EE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BB9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научного цикла, а также как обобщающие после изучения какой-нибудь темы.  </w:t>
      </w:r>
      <w:r w:rsidR="00F578F7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</w:t>
      </w:r>
      <w:r w:rsidR="001C79EE"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уроки я провожу не только в 5- 6 классах, а во всех вплоть до 11-го. Старшеклассники тоже с интересом включаются в игру. </w:t>
      </w:r>
    </w:p>
    <w:p w:rsidR="00990409" w:rsidRPr="00451DFB" w:rsidRDefault="00990409" w:rsidP="00451DF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9EE" w:rsidRPr="00451DFB" w:rsidRDefault="00171BB9" w:rsidP="00451DF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Интеллектуальное казино. </w:t>
      </w:r>
    </w:p>
    <w:p w:rsidR="00171BB9" w:rsidRPr="00451DFB" w:rsidRDefault="001C79EE" w:rsidP="00451DFB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 как у нас классы маленькие (3-4 человека), командные игры проводить сложно, а интеллектуальное казино как раз та игра, где каждый зарабатывает очки своим умом.</w:t>
      </w:r>
    </w:p>
    <w:p w:rsidR="00171BB9" w:rsidRPr="00451DFB" w:rsidRDefault="00171BB9" w:rsidP="00451DFB">
      <w:pPr>
        <w:pStyle w:val="a4"/>
        <w:spacing w:line="360" w:lineRule="auto"/>
        <w:rPr>
          <w:color w:val="000000"/>
          <w:sz w:val="28"/>
          <w:szCs w:val="28"/>
        </w:rPr>
      </w:pPr>
      <w:r w:rsidRPr="00451DFB">
        <w:rPr>
          <w:sz w:val="28"/>
          <w:szCs w:val="28"/>
        </w:rPr>
        <w:t xml:space="preserve">Правила игры. </w:t>
      </w:r>
    </w:p>
    <w:p w:rsidR="00171BB9" w:rsidRPr="00451DFB" w:rsidRDefault="00171BB9" w:rsidP="00451DFB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451DFB">
        <w:rPr>
          <w:color w:val="000000"/>
          <w:sz w:val="28"/>
          <w:szCs w:val="28"/>
        </w:rPr>
        <w:t xml:space="preserve">Интеллектуальное казино - это место, где каждый может заработать деньги и не как-нибудь, а своим собственным умом. Только деньги особенные. Это банкноты достоинством в «один ум». </w:t>
      </w:r>
      <w:r w:rsidR="001C79EE" w:rsidRPr="00451DFB">
        <w:rPr>
          <w:color w:val="000000"/>
          <w:sz w:val="28"/>
          <w:szCs w:val="28"/>
        </w:rPr>
        <w:t xml:space="preserve">Ум – это фишка. Каждому участнику выдается начальный капитал, например – 7-8 умов. И предлагается вопрос, стоимостью 1, 2 или 3 ума. </w:t>
      </w:r>
      <w:r w:rsidRPr="00451DFB">
        <w:rPr>
          <w:color w:val="000000"/>
          <w:sz w:val="28"/>
          <w:szCs w:val="28"/>
        </w:rPr>
        <w:t xml:space="preserve">Если игроки решаться отвечать, то должны сделать ставку, затем </w:t>
      </w:r>
      <w:proofErr w:type="gramStart"/>
      <w:r w:rsidR="001C79EE" w:rsidRPr="00451DFB">
        <w:rPr>
          <w:color w:val="000000"/>
          <w:sz w:val="28"/>
          <w:szCs w:val="28"/>
        </w:rPr>
        <w:t xml:space="preserve">называется </w:t>
      </w:r>
      <w:r w:rsidRPr="00451DFB">
        <w:rPr>
          <w:color w:val="000000"/>
          <w:sz w:val="28"/>
          <w:szCs w:val="28"/>
        </w:rPr>
        <w:t xml:space="preserve"> вопрос</w:t>
      </w:r>
      <w:proofErr w:type="gramEnd"/>
      <w:r w:rsidRPr="00451DFB">
        <w:rPr>
          <w:color w:val="000000"/>
          <w:sz w:val="28"/>
          <w:szCs w:val="28"/>
        </w:rPr>
        <w:t xml:space="preserve">. Отвечать на вопрос может только тот участник, который сделал ставку. Если ваш ответ правильный - ставка удваивается, если нет - ваши «умы» пополнят кассу казино. </w:t>
      </w:r>
      <w:proofErr w:type="gramStart"/>
      <w:r w:rsidR="001C79EE" w:rsidRPr="00451DFB">
        <w:rPr>
          <w:color w:val="000000"/>
          <w:sz w:val="28"/>
          <w:szCs w:val="28"/>
        </w:rPr>
        <w:t xml:space="preserve">Называется </w:t>
      </w:r>
      <w:r w:rsidRPr="00451DFB">
        <w:rPr>
          <w:color w:val="000000"/>
          <w:sz w:val="28"/>
          <w:szCs w:val="28"/>
        </w:rPr>
        <w:t xml:space="preserve"> вопрос</w:t>
      </w:r>
      <w:proofErr w:type="gramEnd"/>
      <w:r w:rsidRPr="00451DFB">
        <w:rPr>
          <w:color w:val="000000"/>
          <w:sz w:val="28"/>
          <w:szCs w:val="28"/>
        </w:rPr>
        <w:t xml:space="preserve"> </w:t>
      </w:r>
      <w:r w:rsidR="001C79EE" w:rsidRPr="00451DFB">
        <w:rPr>
          <w:color w:val="000000"/>
          <w:sz w:val="28"/>
          <w:szCs w:val="28"/>
        </w:rPr>
        <w:t xml:space="preserve">и </w:t>
      </w:r>
      <w:r w:rsidR="00F578F7" w:rsidRPr="00451DFB">
        <w:rPr>
          <w:color w:val="000000"/>
          <w:sz w:val="28"/>
          <w:szCs w:val="28"/>
        </w:rPr>
        <w:t xml:space="preserve">даются </w:t>
      </w:r>
      <w:r w:rsidR="001C79EE" w:rsidRPr="00451DFB">
        <w:rPr>
          <w:color w:val="000000"/>
          <w:sz w:val="28"/>
          <w:szCs w:val="28"/>
        </w:rPr>
        <w:t xml:space="preserve">варианты </w:t>
      </w:r>
      <w:r w:rsidRPr="00451DFB">
        <w:rPr>
          <w:color w:val="000000"/>
          <w:sz w:val="28"/>
          <w:szCs w:val="28"/>
        </w:rPr>
        <w:t xml:space="preserve"> </w:t>
      </w:r>
      <w:proofErr w:type="spellStart"/>
      <w:r w:rsidRPr="00451DFB">
        <w:rPr>
          <w:color w:val="000000"/>
          <w:sz w:val="28"/>
          <w:szCs w:val="28"/>
        </w:rPr>
        <w:t>вариант</w:t>
      </w:r>
      <w:r w:rsidR="00F578F7" w:rsidRPr="00451DFB">
        <w:rPr>
          <w:color w:val="000000"/>
          <w:sz w:val="28"/>
          <w:szCs w:val="28"/>
        </w:rPr>
        <w:t>ы</w:t>
      </w:r>
      <w:proofErr w:type="spellEnd"/>
      <w:r w:rsidRPr="00451DFB">
        <w:rPr>
          <w:color w:val="000000"/>
          <w:sz w:val="28"/>
          <w:szCs w:val="28"/>
        </w:rPr>
        <w:t xml:space="preserve"> ответа. Игроки, которые сделали ставку, должны выбрать правильный ответ и поднять табличку с соответствующей цифрой 1,2, 3 и 4. </w:t>
      </w:r>
    </w:p>
    <w:p w:rsidR="00990409" w:rsidRPr="00451DFB" w:rsidRDefault="005B00BC" w:rsidP="00451DFB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вопросы беру из ВПР. Но в качестве разминки </w:t>
      </w:r>
      <w:proofErr w:type="gramStart"/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 предложить</w:t>
      </w:r>
      <w:proofErr w:type="gramEnd"/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шуточные вопросы.  </w:t>
      </w:r>
    </w:p>
    <w:p w:rsidR="005B00BC" w:rsidRPr="00451DFB" w:rsidRDefault="005B00BC" w:rsidP="00451DFB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>Такие уроки у меня разработаны по разным темам для разных классов. Учащимся очень нравятся. В начале игры критерии оценки известны. Сколько умов надо, чтобы получить 5, 4 или 3. Так вот есть такие (мало), которые наберут умов на 4 и больше ставки не делают.</w:t>
      </w:r>
    </w:p>
    <w:p w:rsidR="005B00BC" w:rsidRPr="00451DFB" w:rsidRDefault="005B00BC" w:rsidP="00451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>Но бывает, что идут ва-банк. Игра есть игра.</w:t>
      </w:r>
    </w:p>
    <w:p w:rsidR="005B00BC" w:rsidRPr="00451DFB" w:rsidRDefault="005B00BC" w:rsidP="00451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Методическая разработка одного из уроков у меня расположена на сайте школы. </w:t>
      </w:r>
    </w:p>
    <w:p w:rsidR="00127000" w:rsidRPr="00451DFB" w:rsidRDefault="00990409" w:rsidP="00451DF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127000" w:rsidRPr="00451DFB">
        <w:rPr>
          <w:rFonts w:ascii="Times New Roman" w:hAnsi="Times New Roman" w:cs="Times New Roman"/>
          <w:b/>
          <w:sz w:val="28"/>
          <w:szCs w:val="28"/>
          <w:lang w:eastAsia="ru-RU"/>
        </w:rPr>
        <w:t>«Своя игра»</w:t>
      </w:r>
    </w:p>
    <w:p w:rsidR="005B00BC" w:rsidRPr="00451DFB" w:rsidRDefault="005B00BC" w:rsidP="00451DF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Следующая игра, которую тоже часто </w:t>
      </w:r>
      <w:proofErr w:type="gramStart"/>
      <w:r w:rsidRPr="00451DFB">
        <w:rPr>
          <w:rFonts w:ascii="Times New Roman" w:hAnsi="Times New Roman" w:cs="Times New Roman"/>
          <w:sz w:val="28"/>
          <w:szCs w:val="28"/>
          <w:lang w:eastAsia="ru-RU"/>
        </w:rPr>
        <w:t>использую  на</w:t>
      </w:r>
      <w:proofErr w:type="gramEnd"/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уроках</w:t>
      </w:r>
      <w:r w:rsidR="00451DF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-  «Своя игра». Эта игра всем знакома, </w:t>
      </w:r>
      <w:r w:rsidR="00990409" w:rsidRPr="00451DFB">
        <w:rPr>
          <w:rFonts w:ascii="Times New Roman" w:hAnsi="Times New Roman" w:cs="Times New Roman"/>
          <w:sz w:val="28"/>
          <w:szCs w:val="28"/>
          <w:lang w:eastAsia="ru-RU"/>
        </w:rPr>
        <w:t>она тоже очень нравится учащ</w:t>
      </w:r>
      <w:bookmarkStart w:id="0" w:name="_GoBack"/>
      <w:bookmarkEnd w:id="0"/>
      <w:r w:rsidR="00990409" w:rsidRPr="00451DFB">
        <w:rPr>
          <w:rFonts w:ascii="Times New Roman" w:hAnsi="Times New Roman" w:cs="Times New Roman"/>
          <w:sz w:val="28"/>
          <w:szCs w:val="28"/>
          <w:lang w:eastAsia="ru-RU"/>
        </w:rPr>
        <w:t>имся</w:t>
      </w:r>
      <w:r w:rsidR="00156D98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. Такую игру </w:t>
      </w:r>
      <w:r w:rsidR="00156D98" w:rsidRPr="00451D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мы проводим как итоговую общешкольную в 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предметной </w:t>
      </w:r>
      <w:r w:rsidR="00156D98" w:rsidRPr="00451DFB">
        <w:rPr>
          <w:rFonts w:ascii="Times New Roman" w:hAnsi="Times New Roman" w:cs="Times New Roman"/>
          <w:sz w:val="28"/>
          <w:szCs w:val="28"/>
          <w:lang w:eastAsia="ru-RU"/>
        </w:rPr>
        <w:t>Декаде. Вот там уже соревнуются команды. Разделы у нас: математика, физика, информатика, биология, география, химия.</w:t>
      </w:r>
    </w:p>
    <w:p w:rsidR="00156D98" w:rsidRPr="00451DFB" w:rsidRDefault="00156D98" w:rsidP="00451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>Но и на уроках математики я тоже провожу так</w:t>
      </w:r>
      <w:r w:rsidR="00F578F7" w:rsidRPr="00451DFB"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игр</w:t>
      </w:r>
      <w:r w:rsidR="00F578F7" w:rsidRPr="00451DF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>В этом случае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разделы беру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proofErr w:type="gramStart"/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>изученным  темам</w:t>
      </w:r>
      <w:proofErr w:type="gramEnd"/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>.  Н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>апример, в 7 классе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в конце 2 четверти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>: уравнения, графики, вычисления, степени. Отмечу, что</w:t>
      </w:r>
      <w:r w:rsidR="00F578F7" w:rsidRPr="00451DF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хотя выбор делает 1 ученик, но решают все. Если тот, кто выбрал, дал неверный ответ, то </w:t>
      </w:r>
      <w:proofErr w:type="gramStart"/>
      <w:r w:rsidRPr="00451DFB">
        <w:rPr>
          <w:rFonts w:ascii="Times New Roman" w:hAnsi="Times New Roman" w:cs="Times New Roman"/>
          <w:sz w:val="28"/>
          <w:szCs w:val="28"/>
          <w:lang w:eastAsia="ru-RU"/>
        </w:rPr>
        <w:t>ответить  может</w:t>
      </w:r>
      <w:proofErr w:type="gramEnd"/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любой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ученик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>, только цена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вопроса вдвое 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ниже. </w:t>
      </w:r>
      <w:r w:rsidR="00127000" w:rsidRPr="00451DFB">
        <w:rPr>
          <w:rFonts w:ascii="Times New Roman" w:hAnsi="Times New Roman" w:cs="Times New Roman"/>
          <w:sz w:val="28"/>
          <w:szCs w:val="28"/>
          <w:lang w:eastAsia="ru-RU"/>
        </w:rPr>
        <w:t>Это все заранее оговаривается.</w:t>
      </w:r>
    </w:p>
    <w:p w:rsidR="00127000" w:rsidRPr="00451DFB" w:rsidRDefault="00990409" w:rsidP="00451DF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127000" w:rsidRPr="00451DFB">
        <w:rPr>
          <w:rFonts w:ascii="Times New Roman" w:hAnsi="Times New Roman" w:cs="Times New Roman"/>
          <w:b/>
          <w:sz w:val="28"/>
          <w:szCs w:val="28"/>
          <w:lang w:eastAsia="ru-RU"/>
        </w:rPr>
        <w:t>Уроки – сказки (путешествия)</w:t>
      </w:r>
    </w:p>
    <w:p w:rsidR="00990409" w:rsidRPr="00451DFB" w:rsidRDefault="00127000" w:rsidP="00451DFB">
      <w:pPr>
        <w:pStyle w:val="TableParagraph"/>
        <w:spacing w:line="360" w:lineRule="auto"/>
        <w:ind w:left="0" w:firstLine="65"/>
        <w:rPr>
          <w:sz w:val="28"/>
          <w:szCs w:val="28"/>
          <w:lang w:val="ru-RU"/>
        </w:rPr>
      </w:pPr>
      <w:r w:rsidRPr="00451DFB">
        <w:rPr>
          <w:sz w:val="28"/>
          <w:szCs w:val="28"/>
          <w:lang w:val="ru-RU" w:eastAsia="ru-RU"/>
        </w:rPr>
        <w:t xml:space="preserve">Такие уроки требуют серьезной подготовки. Проводятся не часто. </w:t>
      </w:r>
      <w:r w:rsidR="001C79EE" w:rsidRPr="00451DFB">
        <w:rPr>
          <w:sz w:val="28"/>
          <w:szCs w:val="28"/>
          <w:lang w:val="ru-RU" w:eastAsia="ru-RU"/>
        </w:rPr>
        <w:t>Как правило, это к</w:t>
      </w:r>
      <w:r w:rsidRPr="00451DFB">
        <w:rPr>
          <w:sz w:val="28"/>
          <w:szCs w:val="28"/>
          <w:lang w:val="ru-RU" w:eastAsia="ru-RU"/>
        </w:rPr>
        <w:t>омандная игра. Поэтому объединяем два класса. Перед Новым годом провели такую игру в5-6 классе с учителем начальных классов. Тему взяли «Формулы». В процессе путешествия повторили формулы пути, площади, объема прямоугольного параллелепипеда. Урок получился красочный и интересный.</w:t>
      </w:r>
      <w:r w:rsidR="00990409" w:rsidRPr="00451DFB">
        <w:rPr>
          <w:sz w:val="28"/>
          <w:szCs w:val="28"/>
          <w:lang w:val="ru-RU" w:eastAsia="ru-RU"/>
        </w:rPr>
        <w:t xml:space="preserve"> Методическую разработку урока можно посмотреть здесь:</w:t>
      </w:r>
      <w:r w:rsidR="00990409" w:rsidRPr="00451DFB">
        <w:rPr>
          <w:sz w:val="28"/>
          <w:szCs w:val="28"/>
          <w:lang w:val="ru-RU"/>
        </w:rPr>
        <w:t xml:space="preserve"> </w:t>
      </w:r>
      <w:hyperlink r:id="rId5" w:tgtFrame="_blank" w:history="1">
        <w:r w:rsidR="00990409" w:rsidRPr="00451DFB">
          <w:rPr>
            <w:rStyle w:val="a7"/>
            <w:sz w:val="28"/>
            <w:szCs w:val="28"/>
            <w:shd w:val="clear" w:color="auto" w:fill="FFFFFF"/>
          </w:rPr>
          <w:t>https</w:t>
        </w:r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="00990409" w:rsidRPr="00451DFB">
          <w:rPr>
            <w:rStyle w:val="a7"/>
            <w:sz w:val="28"/>
            <w:szCs w:val="28"/>
            <w:shd w:val="clear" w:color="auto" w:fill="FFFFFF"/>
          </w:rPr>
          <w:t>do</w:t>
        </w:r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90409" w:rsidRPr="00451DFB">
          <w:rPr>
            <w:rStyle w:val="a7"/>
            <w:sz w:val="28"/>
            <w:szCs w:val="28"/>
            <w:shd w:val="clear" w:color="auto" w:fill="FFFFFF"/>
          </w:rPr>
          <w:t>onedu</w:t>
        </w:r>
        <w:proofErr w:type="spellEnd"/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90409" w:rsidRPr="00451DFB">
          <w:rPr>
            <w:rStyle w:val="a7"/>
            <w:sz w:val="28"/>
            <w:szCs w:val="28"/>
            <w:shd w:val="clear" w:color="auto" w:fill="FFFFFF"/>
          </w:rPr>
          <w:t>ru</w:t>
        </w:r>
        <w:proofErr w:type="spellEnd"/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="00990409" w:rsidRPr="00451DFB">
          <w:rPr>
            <w:rStyle w:val="a7"/>
            <w:sz w:val="28"/>
            <w:szCs w:val="28"/>
            <w:shd w:val="clear" w:color="auto" w:fill="FFFFFF"/>
          </w:rPr>
          <w:t>mod</w:t>
        </w:r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="00990409" w:rsidRPr="00451DFB">
          <w:rPr>
            <w:rStyle w:val="a7"/>
            <w:sz w:val="28"/>
            <w:szCs w:val="28"/>
            <w:shd w:val="clear" w:color="auto" w:fill="FFFFFF"/>
          </w:rPr>
          <w:t>book</w:t>
        </w:r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="00990409" w:rsidRPr="00451DFB">
          <w:rPr>
            <w:rStyle w:val="a7"/>
            <w:sz w:val="28"/>
            <w:szCs w:val="28"/>
            <w:shd w:val="clear" w:color="auto" w:fill="FFFFFF"/>
          </w:rPr>
          <w:t>view</w:t>
        </w:r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90409" w:rsidRPr="00451DFB">
          <w:rPr>
            <w:rStyle w:val="a7"/>
            <w:sz w:val="28"/>
            <w:szCs w:val="28"/>
            <w:shd w:val="clear" w:color="auto" w:fill="FFFFFF"/>
          </w:rPr>
          <w:t>php</w:t>
        </w:r>
        <w:proofErr w:type="spellEnd"/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?</w:t>
        </w:r>
        <w:r w:rsidR="00990409" w:rsidRPr="00451DFB">
          <w:rPr>
            <w:rStyle w:val="a7"/>
            <w:sz w:val="28"/>
            <w:szCs w:val="28"/>
            <w:shd w:val="clear" w:color="auto" w:fill="FFFFFF"/>
          </w:rPr>
          <w:t>id</w:t>
        </w:r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=23708&amp;</w:t>
        </w:r>
        <w:proofErr w:type="spellStart"/>
        <w:r w:rsidR="00990409" w:rsidRPr="00451DFB">
          <w:rPr>
            <w:rStyle w:val="a7"/>
            <w:sz w:val="28"/>
            <w:szCs w:val="28"/>
            <w:shd w:val="clear" w:color="auto" w:fill="FFFFFF"/>
          </w:rPr>
          <w:t>chapterid</w:t>
        </w:r>
        <w:proofErr w:type="spellEnd"/>
        <w:r w:rsidR="00990409" w:rsidRPr="00451DFB">
          <w:rPr>
            <w:rStyle w:val="a7"/>
            <w:sz w:val="28"/>
            <w:szCs w:val="28"/>
            <w:shd w:val="clear" w:color="auto" w:fill="FFFFFF"/>
            <w:lang w:val="ru-RU"/>
          </w:rPr>
          <w:t>=206</w:t>
        </w:r>
      </w:hyperlink>
      <w:r w:rsidR="00990409" w:rsidRPr="00451DFB">
        <w:rPr>
          <w:color w:val="2C2D2E"/>
          <w:sz w:val="28"/>
          <w:szCs w:val="28"/>
          <w:shd w:val="clear" w:color="auto" w:fill="FFFFFF"/>
        </w:rPr>
        <w:t> </w:t>
      </w:r>
      <w:r w:rsidR="00990409" w:rsidRPr="00451DFB">
        <w:rPr>
          <w:sz w:val="28"/>
          <w:szCs w:val="28"/>
          <w:lang w:val="ru-RU"/>
        </w:rPr>
        <w:t>).</w:t>
      </w:r>
    </w:p>
    <w:p w:rsidR="00127000" w:rsidRPr="00451DFB" w:rsidRDefault="00127000" w:rsidP="00451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DF9" w:rsidRPr="00451DFB" w:rsidRDefault="00127000" w:rsidP="00451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>Также в моей копилке есть урок-сказка «Свойства степени с натуральным показателем». Это сказка по мотивам «Царевны-лягушка». Преодолевая различные препятствия</w:t>
      </w:r>
      <w:r w:rsidR="001C79EE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(решая задания по данной теме)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>, Иван-</w:t>
      </w:r>
      <w:proofErr w:type="gramStart"/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Царевич </w:t>
      </w:r>
      <w:r w:rsidR="00DC1DF9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искал</w:t>
      </w:r>
      <w:proofErr w:type="gramEnd"/>
      <w:r w:rsidR="00DC1DF9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свою невесту.</w:t>
      </w:r>
    </w:p>
    <w:p w:rsidR="00DC1DF9" w:rsidRPr="00451DFB" w:rsidRDefault="00990409" w:rsidP="00451DF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DC1DF9" w:rsidRPr="00451DFB">
        <w:rPr>
          <w:rFonts w:ascii="Times New Roman" w:hAnsi="Times New Roman" w:cs="Times New Roman"/>
          <w:b/>
          <w:sz w:val="28"/>
          <w:szCs w:val="28"/>
          <w:lang w:eastAsia="ru-RU"/>
        </w:rPr>
        <w:t>Урок решения практико-ориентированных задач</w:t>
      </w:r>
    </w:p>
    <w:p w:rsidR="00FB68B4" w:rsidRPr="00451DFB" w:rsidRDefault="00DC1DF9" w:rsidP="00451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Иногда я их тоже провожу как игру (деловую). </w:t>
      </w:r>
      <w:proofErr w:type="gramStart"/>
      <w:r w:rsidRPr="00451DFB">
        <w:rPr>
          <w:rFonts w:ascii="Times New Roman" w:hAnsi="Times New Roman" w:cs="Times New Roman"/>
          <w:sz w:val="28"/>
          <w:szCs w:val="28"/>
          <w:lang w:eastAsia="ru-RU"/>
        </w:rPr>
        <w:t>Например,  урок</w:t>
      </w:r>
      <w:proofErr w:type="gramEnd"/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опять же по теме «Формулы» люблю проводит</w:t>
      </w:r>
      <w:r w:rsidR="001C79EE" w:rsidRPr="00451DFB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через тему «Ремонт дома своими рука</w:t>
      </w:r>
      <w:r w:rsidR="00136EAB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ми». </w:t>
      </w:r>
      <w:r w:rsidR="001C79EE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В ходе игры, учащиеся измеряют площадь стен, площадь пола, выбирают обои, паркет или линолеум, красят окна или вставляют пластиковые окна, </w:t>
      </w:r>
      <w:r w:rsidR="001C79EE" w:rsidRPr="00451D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выбирают экономичные варианты покупок, а также более </w:t>
      </w:r>
      <w:proofErr w:type="spellStart"/>
      <w:r w:rsidR="001C79EE" w:rsidRPr="00451DFB">
        <w:rPr>
          <w:rFonts w:ascii="Times New Roman" w:hAnsi="Times New Roman" w:cs="Times New Roman"/>
          <w:sz w:val="28"/>
          <w:szCs w:val="28"/>
          <w:lang w:eastAsia="ru-RU"/>
        </w:rPr>
        <w:t>экологичные</w:t>
      </w:r>
      <w:proofErr w:type="spellEnd"/>
      <w:r w:rsidR="001C79EE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578F7" w:rsidRPr="00451DFB">
        <w:rPr>
          <w:rFonts w:ascii="Times New Roman" w:hAnsi="Times New Roman" w:cs="Times New Roman"/>
          <w:sz w:val="28"/>
          <w:szCs w:val="28"/>
          <w:lang w:eastAsia="ru-RU"/>
        </w:rPr>
        <w:t>Разработка такого урока представлена на сайте Управления образования</w:t>
      </w:r>
      <w:r w:rsidR="00990409" w:rsidRPr="00451D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0409" w:rsidRPr="00451DF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(</w:t>
      </w:r>
      <w:hyperlink r:id="rId6" w:tgtFrame="_blank" w:tooltip="перейти на сайт" w:history="1">
        <w:r w:rsidR="00990409" w:rsidRPr="00451DFB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holmrzdo.edusite.ru</w:t>
        </w:r>
      </w:hyperlink>
      <w:r w:rsidR="00990409" w:rsidRPr="00451DFB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F578F7" w:rsidRPr="00451D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B68B4" w:rsidRPr="00451DFB" w:rsidRDefault="00FB68B4" w:rsidP="00451DF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дидактических игр необходимо придерживаться следующих положений: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должны быть простыми, точно сформулированными, а математическое содержание предлагаемого материала – доступно пониманию школьников. В противном случае игра не вызовет интереса и будет проводиться формально.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должна давать достаточно пищи для мыслительной деятельности, в противном случае она не будет содействовать выполнению педагогических целей, не будет развивать математическую зоркость и внимание.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 материал, используемый во время игры, должен быть удобен в использовании.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результатов должен быть открытым, ясным и справедливым.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ученик должен быть активным участником игры.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Легкие и более трудные игры должны чередоваться, если на уроке проводится несколько игр.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характер при проведении уроков по математике должен иметь определенную меру.</w:t>
      </w:r>
    </w:p>
    <w:p w:rsidR="00FB68B4" w:rsidRPr="00451DFB" w:rsidRDefault="00FB68B4" w:rsidP="00451DF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нужно закончить на данном уроке, получить результат. Только в этом случае она сыграет положительную роль.</w:t>
      </w:r>
    </w:p>
    <w:p w:rsidR="00DC1DF9" w:rsidRPr="00451DFB" w:rsidRDefault="00DC1DF9" w:rsidP="00451DF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C1DF9" w:rsidRPr="0045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704"/>
    <w:multiLevelType w:val="hybridMultilevel"/>
    <w:tmpl w:val="8396843A"/>
    <w:lvl w:ilvl="0" w:tplc="459845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73A"/>
    <w:multiLevelType w:val="multilevel"/>
    <w:tmpl w:val="DBFC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73F3E"/>
    <w:multiLevelType w:val="multilevel"/>
    <w:tmpl w:val="FE04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C2DE1"/>
    <w:multiLevelType w:val="multilevel"/>
    <w:tmpl w:val="BA968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110B6"/>
    <w:multiLevelType w:val="multilevel"/>
    <w:tmpl w:val="B188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55408"/>
    <w:multiLevelType w:val="multilevel"/>
    <w:tmpl w:val="F3AE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73D5C"/>
    <w:multiLevelType w:val="multilevel"/>
    <w:tmpl w:val="5108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C94143"/>
    <w:multiLevelType w:val="multilevel"/>
    <w:tmpl w:val="EDDE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71218"/>
    <w:multiLevelType w:val="multilevel"/>
    <w:tmpl w:val="C944D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C58D9"/>
    <w:multiLevelType w:val="hybridMultilevel"/>
    <w:tmpl w:val="B280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84FE0"/>
    <w:multiLevelType w:val="multilevel"/>
    <w:tmpl w:val="08D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533644"/>
    <w:multiLevelType w:val="multilevel"/>
    <w:tmpl w:val="1D90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52595"/>
    <w:multiLevelType w:val="multilevel"/>
    <w:tmpl w:val="0898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BF652C"/>
    <w:multiLevelType w:val="multilevel"/>
    <w:tmpl w:val="21B2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C5FDB"/>
    <w:multiLevelType w:val="multilevel"/>
    <w:tmpl w:val="5E3E0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764FDE"/>
    <w:multiLevelType w:val="hybridMultilevel"/>
    <w:tmpl w:val="B430457A"/>
    <w:lvl w:ilvl="0" w:tplc="15909DBC">
      <w:start w:val="1"/>
      <w:numFmt w:val="decimal"/>
      <w:lvlText w:val="%1.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064549"/>
    <w:multiLevelType w:val="multilevel"/>
    <w:tmpl w:val="A6A4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F40132"/>
    <w:multiLevelType w:val="multilevel"/>
    <w:tmpl w:val="0FF6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E944A8"/>
    <w:multiLevelType w:val="multilevel"/>
    <w:tmpl w:val="5134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E66D5D"/>
    <w:multiLevelType w:val="multilevel"/>
    <w:tmpl w:val="9CC4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2F3DBE"/>
    <w:multiLevelType w:val="multilevel"/>
    <w:tmpl w:val="BBBE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064483"/>
    <w:multiLevelType w:val="multilevel"/>
    <w:tmpl w:val="35EE4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541F53"/>
    <w:multiLevelType w:val="multilevel"/>
    <w:tmpl w:val="F11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22"/>
  </w:num>
  <w:num w:numId="5">
    <w:abstractNumId w:val="13"/>
  </w:num>
  <w:num w:numId="6">
    <w:abstractNumId w:val="12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7"/>
  </w:num>
  <w:num w:numId="12">
    <w:abstractNumId w:val="21"/>
  </w:num>
  <w:num w:numId="13">
    <w:abstractNumId w:val="7"/>
  </w:num>
  <w:num w:numId="14">
    <w:abstractNumId w:val="5"/>
  </w:num>
  <w:num w:numId="15">
    <w:abstractNumId w:val="16"/>
  </w:num>
  <w:num w:numId="16">
    <w:abstractNumId w:val="10"/>
  </w:num>
  <w:num w:numId="17">
    <w:abstractNumId w:val="19"/>
  </w:num>
  <w:num w:numId="18">
    <w:abstractNumId w:val="18"/>
  </w:num>
  <w:num w:numId="19">
    <w:abstractNumId w:val="20"/>
  </w:num>
  <w:num w:numId="20">
    <w:abstractNumId w:val="14"/>
  </w:num>
  <w:num w:numId="21">
    <w:abstractNumId w:val="11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39"/>
    <w:rsid w:val="000C0066"/>
    <w:rsid w:val="00127000"/>
    <w:rsid w:val="00136EAB"/>
    <w:rsid w:val="00156D98"/>
    <w:rsid w:val="00171BB9"/>
    <w:rsid w:val="001C79EE"/>
    <w:rsid w:val="002B5E02"/>
    <w:rsid w:val="00423E0F"/>
    <w:rsid w:val="00451DFB"/>
    <w:rsid w:val="005B00BC"/>
    <w:rsid w:val="006523B3"/>
    <w:rsid w:val="00801BCF"/>
    <w:rsid w:val="008D4639"/>
    <w:rsid w:val="00990409"/>
    <w:rsid w:val="00AB38B5"/>
    <w:rsid w:val="00B67D3C"/>
    <w:rsid w:val="00CA5BD2"/>
    <w:rsid w:val="00DC1DF9"/>
    <w:rsid w:val="00E32193"/>
    <w:rsid w:val="00F578F7"/>
    <w:rsid w:val="00FB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CE92"/>
  <w15:chartTrackingRefBased/>
  <w15:docId w15:val="{22613BAA-F5B2-4C6A-9426-69B9F4BB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71B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3B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6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523B3"/>
    <w:rPr>
      <w:i/>
      <w:iCs/>
    </w:rPr>
  </w:style>
  <w:style w:type="character" w:styleId="a6">
    <w:name w:val="Strong"/>
    <w:basedOn w:val="a0"/>
    <w:uiPriority w:val="22"/>
    <w:qFormat/>
    <w:rsid w:val="006523B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171B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99040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styleId="a7">
    <w:name w:val="Hyperlink"/>
    <w:uiPriority w:val="99"/>
    <w:rsid w:val="00990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lmrzdo.edusite.ru/" TargetMode="External"/><Relationship Id="rId5" Type="http://schemas.openxmlformats.org/officeDocument/2006/relationships/hyperlink" Target="https://do.onedu.ru/mod/book/view.php?id=23708&amp;chapterid=2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11</cp:revision>
  <dcterms:created xsi:type="dcterms:W3CDTF">2023-01-16T15:11:00Z</dcterms:created>
  <dcterms:modified xsi:type="dcterms:W3CDTF">2023-12-25T08:09:00Z</dcterms:modified>
</cp:coreProperties>
</file>